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118" w:rsidRPr="00A20C32" w:rsidRDefault="00446118" w:rsidP="00446118">
      <w:pPr>
        <w:spacing w:after="120" w:line="288" w:lineRule="auto"/>
        <w:ind w:left="57"/>
        <w:contextualSpacing/>
        <w:jc w:val="center"/>
        <w:rPr>
          <w:b/>
        </w:rPr>
      </w:pPr>
      <w:bookmarkStart w:id="0" w:name="_GoBack"/>
      <w:bookmarkEnd w:id="0"/>
      <w:r w:rsidRPr="00A20C32">
        <w:rPr>
          <w:b/>
        </w:rPr>
        <w:t xml:space="preserve">REGULAMIN </w:t>
      </w:r>
      <w:r>
        <w:rPr>
          <w:b/>
        </w:rPr>
        <w:t>KORZYSTANIA Z KART PODARUNKOWYCH WYDANYCH W RAMACH AKCJI</w:t>
      </w:r>
      <w:r w:rsidRPr="00A20C32">
        <w:rPr>
          <w:b/>
        </w:rPr>
        <w:t xml:space="preserve"> </w:t>
      </w:r>
      <w:r w:rsidRPr="00A2014E">
        <w:rPr>
          <w:b/>
        </w:rPr>
        <w:t>„</w:t>
      </w:r>
      <w:r w:rsidRPr="001E2A43">
        <w:rPr>
          <w:b/>
        </w:rPr>
        <w:t>POMOC DLA UKRAINY</w:t>
      </w:r>
      <w:r w:rsidRPr="00A2014E">
        <w:rPr>
          <w:b/>
        </w:rPr>
        <w:t>”</w:t>
      </w:r>
    </w:p>
    <w:p w:rsidR="00446118" w:rsidRPr="00A20C32" w:rsidRDefault="00446118" w:rsidP="00446118">
      <w:pPr>
        <w:spacing w:after="120" w:line="288" w:lineRule="auto"/>
        <w:ind w:left="57"/>
        <w:contextualSpacing/>
        <w:jc w:val="center"/>
        <w:rPr>
          <w:b/>
        </w:rPr>
      </w:pPr>
    </w:p>
    <w:p w:rsidR="00446118" w:rsidRPr="006D60C3" w:rsidRDefault="00446118" w:rsidP="00446118">
      <w:pPr>
        <w:spacing w:after="120" w:line="288" w:lineRule="auto"/>
        <w:ind w:left="57"/>
        <w:contextualSpacing/>
        <w:jc w:val="center"/>
        <w:rPr>
          <w:b/>
        </w:rPr>
      </w:pPr>
      <w:r w:rsidRPr="006D60C3">
        <w:rPr>
          <w:b/>
        </w:rPr>
        <w:t>§ 1.</w:t>
      </w:r>
    </w:p>
    <w:p w:rsidR="00446118" w:rsidRPr="006D60C3" w:rsidRDefault="00446118" w:rsidP="00446118">
      <w:pPr>
        <w:spacing w:after="120" w:line="288" w:lineRule="auto"/>
        <w:ind w:left="57"/>
        <w:contextualSpacing/>
        <w:jc w:val="center"/>
        <w:rPr>
          <w:b/>
        </w:rPr>
      </w:pPr>
      <w:r w:rsidRPr="006D60C3">
        <w:rPr>
          <w:b/>
        </w:rPr>
        <w:t>Postanowienia ogólne</w:t>
      </w:r>
    </w:p>
    <w:p w:rsidR="00446118" w:rsidRPr="00CA2C32" w:rsidRDefault="00446118" w:rsidP="00446118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  <w:rPr>
          <w:b/>
        </w:rPr>
      </w:pPr>
      <w:r w:rsidRPr="00CA2C32">
        <w:t>Niniejszy</w:t>
      </w:r>
      <w:r>
        <w:t xml:space="preserve"> regulamin akcji promocyjnej „Pomoc dla Ukrainy” (dalej: „</w:t>
      </w:r>
      <w:r w:rsidRPr="00C14BCF">
        <w:rPr>
          <w:b/>
        </w:rPr>
        <w:t>Regulamin</w:t>
      </w:r>
      <w:r>
        <w:t>”)</w:t>
      </w:r>
      <w:r w:rsidRPr="00CA2C32">
        <w:t xml:space="preserve"> określa zasady korzystania </w:t>
      </w:r>
      <w:r>
        <w:t xml:space="preserve">z kart podarunkowych umożliwiających  nabycie produktów oferowanych w sklepach marki </w:t>
      </w:r>
      <w:proofErr w:type="spellStart"/>
      <w:r>
        <w:t>KiK</w:t>
      </w:r>
      <w:proofErr w:type="spellEnd"/>
      <w:r>
        <w:t>, w szczególności osoby uprawnione do otrzymania kart podarunkowych wartość środków przypisanych do kart oraz sposób korzystania z nich.</w:t>
      </w:r>
    </w:p>
    <w:p w:rsidR="00446118" w:rsidRPr="00A2169C" w:rsidRDefault="00446118" w:rsidP="00446118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 w:rsidRPr="00A2169C">
        <w:t xml:space="preserve">Organizatorem akcji </w:t>
      </w:r>
      <w:r>
        <w:t>promocyjnej</w:t>
      </w:r>
      <w:r w:rsidRPr="00A2169C">
        <w:t xml:space="preserve"> „</w:t>
      </w:r>
      <w:r>
        <w:t>Pomoc dla Ukrainy</w:t>
      </w:r>
      <w:r w:rsidRPr="00A2169C">
        <w:t>” (dalej: „</w:t>
      </w:r>
      <w:r>
        <w:rPr>
          <w:b/>
        </w:rPr>
        <w:t>Promocja</w:t>
      </w:r>
      <w:r w:rsidRPr="00A2169C">
        <w:t>”) jest</w:t>
      </w:r>
      <w:r>
        <w:t xml:space="preserve"> </w:t>
      </w:r>
      <w:proofErr w:type="spellStart"/>
      <w:r>
        <w:t>KiK</w:t>
      </w:r>
      <w:proofErr w:type="spellEnd"/>
      <w:r>
        <w:t xml:space="preserve"> </w:t>
      </w:r>
      <w:proofErr w:type="spellStart"/>
      <w:r>
        <w:t>Textil</w:t>
      </w:r>
      <w:proofErr w:type="spellEnd"/>
      <w:r>
        <w:t xml:space="preserve"> sp. z o.o. z siedzibą we Wrocławiu (53-671), ul. Legnicka 21A, KRS: </w:t>
      </w:r>
      <w:r w:rsidRPr="00A2014E">
        <w:t>0000394343</w:t>
      </w:r>
      <w:r>
        <w:t>, NIP: </w:t>
      </w:r>
      <w:r w:rsidRPr="00A2014E">
        <w:t>8971777132</w:t>
      </w:r>
      <w:r w:rsidRPr="00A2014E" w:rsidDel="00A2014E">
        <w:t xml:space="preserve"> </w:t>
      </w:r>
      <w:r>
        <w:t>(dalej: „</w:t>
      </w:r>
      <w:proofErr w:type="spellStart"/>
      <w:r>
        <w:rPr>
          <w:b/>
        </w:rPr>
        <w:t>KiK</w:t>
      </w:r>
      <w:proofErr w:type="spellEnd"/>
      <w:r>
        <w:t xml:space="preserve">”) przy współudziale </w:t>
      </w:r>
      <w:r w:rsidRPr="00F90B1D">
        <w:t>organizacji, o których mowa w art. 3 ust. 2 lub 3 ustawy z dnia 24 kwietnia 2003 r. o działalności pożytku publicznego i o wolontariacie</w:t>
      </w:r>
      <w:r w:rsidRPr="00EF593B">
        <w:t xml:space="preserve"> </w:t>
      </w:r>
      <w:r>
        <w:t xml:space="preserve">lub innych podmiotów, z którymi </w:t>
      </w:r>
      <w:proofErr w:type="spellStart"/>
      <w:r>
        <w:t>KiK</w:t>
      </w:r>
      <w:proofErr w:type="spellEnd"/>
      <w:r>
        <w:t xml:space="preserve"> nawiązał współpracę w tym zakresie.</w:t>
      </w:r>
    </w:p>
    <w:p w:rsidR="00446118" w:rsidRDefault="00446118" w:rsidP="00446118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t xml:space="preserve">Karty podarunkowe, o których mowa w niniejszym Regulaminie, mogą zostać wykorzystane we wszystkich sklepach </w:t>
      </w:r>
      <w:proofErr w:type="spellStart"/>
      <w:r>
        <w:t>KiK</w:t>
      </w:r>
      <w:proofErr w:type="spellEnd"/>
      <w:r>
        <w:t xml:space="preserve"> na terenie Polski.</w:t>
      </w:r>
    </w:p>
    <w:p w:rsidR="00446118" w:rsidRDefault="00446118" w:rsidP="00446118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 w:rsidRPr="001D1163">
        <w:t xml:space="preserve">Akcja </w:t>
      </w:r>
      <w:r>
        <w:t>promocyjna</w:t>
      </w:r>
      <w:r w:rsidRPr="001D1163">
        <w:t xml:space="preserve"> „</w:t>
      </w:r>
      <w:r>
        <w:t>Pomoc dla Ukrainy</w:t>
      </w:r>
      <w:r w:rsidRPr="001D1163">
        <w:t xml:space="preserve">” rozpoczyna się w </w:t>
      </w:r>
      <w:r>
        <w:t xml:space="preserve">dniu </w:t>
      </w:r>
      <w:r w:rsidR="000A1247">
        <w:t>06.06</w:t>
      </w:r>
      <w:r w:rsidRPr="00893813">
        <w:t>.2022</w:t>
      </w:r>
      <w:r>
        <w:t xml:space="preserve"> r. i trwa do dnia 31 lipca 2022 r. </w:t>
      </w:r>
    </w:p>
    <w:p w:rsidR="00446118" w:rsidRPr="00A20C32" w:rsidRDefault="00446118" w:rsidP="00446118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  <w:rPr>
          <w:b/>
        </w:rPr>
      </w:pPr>
      <w:r>
        <w:t>Celem akcji promocyjnej jest pomoc obywatelom przebywającym na terenie Polski w związku z działaniami wojennymi prowadzonymi na terytorium tego kraju.</w:t>
      </w:r>
    </w:p>
    <w:p w:rsidR="00446118" w:rsidRPr="00CA2C32" w:rsidRDefault="00446118" w:rsidP="00446118">
      <w:pPr>
        <w:spacing w:after="120" w:line="288" w:lineRule="auto"/>
        <w:ind w:left="57"/>
        <w:contextualSpacing/>
        <w:jc w:val="center"/>
        <w:rPr>
          <w:b/>
        </w:rPr>
      </w:pPr>
      <w:r w:rsidRPr="00CA2C32">
        <w:rPr>
          <w:b/>
        </w:rPr>
        <w:t>§ 2.</w:t>
      </w:r>
    </w:p>
    <w:p w:rsidR="00446118" w:rsidRDefault="00446118" w:rsidP="00446118">
      <w:pPr>
        <w:spacing w:after="120" w:line="288" w:lineRule="auto"/>
        <w:ind w:left="57"/>
        <w:contextualSpacing/>
        <w:jc w:val="center"/>
        <w:rPr>
          <w:b/>
        </w:rPr>
      </w:pPr>
      <w:r w:rsidRPr="00CA2C32">
        <w:rPr>
          <w:b/>
        </w:rPr>
        <w:t xml:space="preserve">Osoby uprawnione do </w:t>
      </w:r>
      <w:r>
        <w:rPr>
          <w:b/>
        </w:rPr>
        <w:t xml:space="preserve">uzyskania Karty podarunkowej i sposób jego przyznania </w:t>
      </w:r>
    </w:p>
    <w:p w:rsidR="00446118" w:rsidRPr="003F5C90" w:rsidRDefault="00446118" w:rsidP="00446118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t>W akcji promocyjnej mogą uczestniczyć osoby, które otrzymały kartę podarunkową uprawniającą do dokonania zakupów na określoną kwotę („</w:t>
      </w:r>
      <w:r>
        <w:rPr>
          <w:b/>
          <w:bCs/>
        </w:rPr>
        <w:t>Karta podarunkowa</w:t>
      </w:r>
      <w:r>
        <w:t xml:space="preserve">”). </w:t>
      </w:r>
    </w:p>
    <w:p w:rsidR="00446118" w:rsidRDefault="00446118" w:rsidP="00446118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 w:rsidRPr="00403AA2">
        <w:t xml:space="preserve">Do </w:t>
      </w:r>
      <w:r>
        <w:t>uzyskania</w:t>
      </w:r>
      <w:r w:rsidRPr="00403AA2">
        <w:t xml:space="preserve"> </w:t>
      </w:r>
      <w:r>
        <w:t>Karty podarunkowej uprawnione</w:t>
      </w:r>
      <w:r w:rsidRPr="00403AA2">
        <w:t xml:space="preserve"> są </w:t>
      </w:r>
      <w:r>
        <w:t>osoby fizyczne, które:</w:t>
      </w:r>
    </w:p>
    <w:p w:rsidR="00446118" w:rsidRPr="00432046" w:rsidRDefault="00446118" w:rsidP="00446118">
      <w:pPr>
        <w:pStyle w:val="Akapitzlist"/>
        <w:numPr>
          <w:ilvl w:val="0"/>
          <w:numId w:val="7"/>
        </w:numPr>
        <w:overflowPunct/>
        <w:autoSpaceDE/>
        <w:autoSpaceDN/>
        <w:adjustRightInd/>
        <w:spacing w:after="120" w:line="288" w:lineRule="auto"/>
        <w:jc w:val="both"/>
        <w:textAlignment w:val="auto"/>
      </w:pPr>
      <w:bookmarkStart w:id="1" w:name="_Hlk99972375"/>
      <w:r w:rsidRPr="00AD2CA4">
        <w:t>przybyły w okresie od dnia 24 lutego 2022 r. na terytorium Polski w związku z działaniami wojennymi prowadzonymi na terytorium tego państwa</w:t>
      </w:r>
      <w:bookmarkEnd w:id="1"/>
      <w:r>
        <w:t>;</w:t>
      </w:r>
    </w:p>
    <w:p w:rsidR="00446118" w:rsidRDefault="00446118" w:rsidP="00446118">
      <w:pPr>
        <w:pStyle w:val="Akapitzlist"/>
        <w:numPr>
          <w:ilvl w:val="0"/>
          <w:numId w:val="7"/>
        </w:numPr>
        <w:overflowPunct/>
        <w:autoSpaceDE/>
        <w:autoSpaceDN/>
        <w:adjustRightInd/>
        <w:spacing w:after="120" w:line="288" w:lineRule="auto"/>
        <w:jc w:val="both"/>
        <w:textAlignment w:val="auto"/>
      </w:pPr>
      <w:r w:rsidRPr="00432046">
        <w:t xml:space="preserve">okazały </w:t>
      </w:r>
      <w:r>
        <w:t>podmiotowi</w:t>
      </w:r>
      <w:r w:rsidRPr="00432046">
        <w:t xml:space="preserve"> współpracujące</w:t>
      </w:r>
      <w:r>
        <w:t>mu</w:t>
      </w:r>
      <w:r w:rsidRPr="00432046">
        <w:t xml:space="preserve"> z </w:t>
      </w:r>
      <w:proofErr w:type="spellStart"/>
      <w:r w:rsidRPr="00432046">
        <w:t>KiK</w:t>
      </w:r>
      <w:proofErr w:type="spellEnd"/>
      <w:r w:rsidRPr="00432046">
        <w:t xml:space="preserve"> dokument wskazujący na posiadanie obywatelstwa ukraińskiego</w:t>
      </w:r>
      <w:r>
        <w:t xml:space="preserve"> wraz z dowodem okoliczności, o której mowa w pkt. a) powyżej </w:t>
      </w:r>
      <w:r w:rsidRPr="00432046">
        <w:t xml:space="preserve">(w szczególności </w:t>
      </w:r>
      <w:r>
        <w:t xml:space="preserve">dowód osobisty, </w:t>
      </w:r>
      <w:r w:rsidRPr="00432046">
        <w:t>paszport)</w:t>
      </w:r>
      <w:r>
        <w:t xml:space="preserve"> lub dokument wystawiony po przekroczeniu granicy Rzeczypospolitej Polskiej – w przypadku braku dokumentu tożsamości </w:t>
      </w:r>
    </w:p>
    <w:p w:rsidR="00446118" w:rsidRPr="00AD2CA4" w:rsidRDefault="00446118" w:rsidP="00446118">
      <w:pPr>
        <w:spacing w:after="120" w:line="288" w:lineRule="auto"/>
        <w:ind w:left="709"/>
        <w:jc w:val="both"/>
      </w:pPr>
      <w:r w:rsidRPr="00AD2CA4">
        <w:t>(„</w:t>
      </w:r>
      <w:r w:rsidRPr="00AD2CA4">
        <w:rPr>
          <w:b/>
          <w:bCs/>
        </w:rPr>
        <w:t>Uprawniony</w:t>
      </w:r>
      <w:r w:rsidRPr="00AD2CA4">
        <w:t>”).</w:t>
      </w:r>
    </w:p>
    <w:p w:rsidR="00446118" w:rsidRDefault="00446118" w:rsidP="00446118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t>W okresie trwania akcji promocyjnej każdy Uprawniony może uzyskać wyłącznie jedną Kartę podarunkową.</w:t>
      </w:r>
    </w:p>
    <w:p w:rsidR="00446118" w:rsidRPr="00EC2CB8" w:rsidRDefault="00446118" w:rsidP="00446118">
      <w:pPr>
        <w:spacing w:after="120" w:line="288" w:lineRule="auto"/>
        <w:ind w:left="57"/>
        <w:contextualSpacing/>
        <w:jc w:val="center"/>
        <w:rPr>
          <w:b/>
        </w:rPr>
      </w:pPr>
      <w:r w:rsidRPr="00EC2CB8">
        <w:rPr>
          <w:b/>
        </w:rPr>
        <w:t>§ 3.</w:t>
      </w:r>
    </w:p>
    <w:p w:rsidR="00446118" w:rsidRPr="00EC2CB8" w:rsidRDefault="00446118" w:rsidP="00446118">
      <w:pPr>
        <w:spacing w:after="120" w:line="288" w:lineRule="auto"/>
        <w:ind w:left="57"/>
        <w:contextualSpacing/>
        <w:jc w:val="center"/>
        <w:rPr>
          <w:b/>
        </w:rPr>
      </w:pPr>
      <w:r>
        <w:rPr>
          <w:b/>
        </w:rPr>
        <w:t>Zasady wykorzystania Kart podarunkowych</w:t>
      </w:r>
    </w:p>
    <w:p w:rsidR="00446118" w:rsidRDefault="00446118" w:rsidP="00446118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t>Wartość każdej Karty podarunkowej wynosi równowartość 100 złotych  i nie łączy się z innymi rabatami, zniżkami lub akcjami promocyjnymi</w:t>
      </w:r>
      <w:r w:rsidRPr="00A20C32">
        <w:t xml:space="preserve">. </w:t>
      </w:r>
    </w:p>
    <w:p w:rsidR="00446118" w:rsidRDefault="00446118" w:rsidP="00446118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t xml:space="preserve">W przypadku dokonania zakupów na większą kwotę niż 100 złotych, Uprawniony będzie zobowiązany opłacić brakującą kwotę.  </w:t>
      </w:r>
    </w:p>
    <w:p w:rsidR="00446118" w:rsidRPr="00A20C32" w:rsidRDefault="00446118" w:rsidP="00446118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t>W przypadku dokonania zakupów na mniejszą kwotę niż 100 złotych, Karta podarunkowa może zostać wykorzystana ponownie, aż do wyczerpania przypisanych do niej środków.</w:t>
      </w:r>
    </w:p>
    <w:p w:rsidR="00446118" w:rsidRDefault="00446118" w:rsidP="00446118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t>Karta podarunkowa</w:t>
      </w:r>
      <w:r w:rsidRPr="00403AA2">
        <w:t xml:space="preserve"> nie p</w:t>
      </w:r>
      <w:r>
        <w:t>o</w:t>
      </w:r>
      <w:r w:rsidRPr="00403AA2">
        <w:t xml:space="preserve">dlega wypłacie w </w:t>
      </w:r>
      <w:r>
        <w:t>gotówce</w:t>
      </w:r>
      <w:r w:rsidRPr="00403AA2">
        <w:t xml:space="preserve"> lub wymianie na jakikolwiek inny środek płatniczy</w:t>
      </w:r>
      <w:r>
        <w:t>.</w:t>
      </w:r>
    </w:p>
    <w:p w:rsidR="00446118" w:rsidRDefault="00446118" w:rsidP="00446118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t>Karta podarunkowa może zostać wykorzystana do dnia 31.07.2022.</w:t>
      </w:r>
    </w:p>
    <w:p w:rsidR="00446118" w:rsidRDefault="00446118" w:rsidP="00446118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t>Karta podarunkowa nie może zostać wykorzystana przez inną osobę niż Uprawniony, rodzic lub opiekun prawny Uprawnionego</w:t>
      </w:r>
      <w:r w:rsidRPr="00403AA2">
        <w:t>.</w:t>
      </w:r>
    </w:p>
    <w:p w:rsidR="00446118" w:rsidRDefault="00446118" w:rsidP="00446118">
      <w:pPr>
        <w:spacing w:after="120" w:line="288" w:lineRule="auto"/>
        <w:contextualSpacing/>
      </w:pPr>
    </w:p>
    <w:p w:rsidR="00446118" w:rsidRPr="002F6EA1" w:rsidRDefault="00446118" w:rsidP="00446118">
      <w:pPr>
        <w:spacing w:after="120" w:line="288" w:lineRule="auto"/>
        <w:contextualSpacing/>
        <w:jc w:val="center"/>
        <w:rPr>
          <w:b/>
        </w:rPr>
      </w:pPr>
      <w:r w:rsidRPr="002F6EA1">
        <w:rPr>
          <w:b/>
        </w:rPr>
        <w:lastRenderedPageBreak/>
        <w:t>§ 4.</w:t>
      </w:r>
      <w:r>
        <w:rPr>
          <w:b/>
        </w:rPr>
        <w:br/>
      </w:r>
      <w:r w:rsidRPr="002F6EA1">
        <w:rPr>
          <w:b/>
        </w:rPr>
        <w:t>Sposób korzystania z</w:t>
      </w:r>
      <w:r>
        <w:rPr>
          <w:b/>
        </w:rPr>
        <w:t xml:space="preserve"> Karty podarunkowej </w:t>
      </w:r>
    </w:p>
    <w:p w:rsidR="00446118" w:rsidRPr="00A20C32" w:rsidRDefault="00446118" w:rsidP="00446118">
      <w:pPr>
        <w:pStyle w:val="Akapitzlist"/>
        <w:numPr>
          <w:ilvl w:val="0"/>
          <w:numId w:val="4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t xml:space="preserve">Aby skorzystać z Karty podarunkowej Uprawniony przy dokonywaniu zakupu w sklepach stacjonarnych </w:t>
      </w:r>
      <w:proofErr w:type="spellStart"/>
      <w:r>
        <w:t>KiK</w:t>
      </w:r>
      <w:proofErr w:type="spellEnd"/>
      <w:r>
        <w:t xml:space="preserve"> przedstawia Kartę podarunkową kasjerowi realizującemu sprzedaż – przed rozpoczęciem płatności za zakupy. </w:t>
      </w:r>
    </w:p>
    <w:p w:rsidR="00446118" w:rsidRPr="0010084F" w:rsidRDefault="00446118" w:rsidP="00446118">
      <w:pPr>
        <w:pStyle w:val="Akapitzlist"/>
        <w:numPr>
          <w:ilvl w:val="0"/>
          <w:numId w:val="4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rPr>
          <w:bCs/>
        </w:rPr>
        <w:t xml:space="preserve">Kasjer realizujący sprzedaż jest uprawniony do weryfikacji, czy Uprawniony ma prawo do skorzystania z Karty podarunkowej. W takiej sytuacji Uprawniony przedstawia kasjerowi dokumenty, o których mowa w § 2 ust. 2 pkt b). W przypadku negatywnej weryfikacji, </w:t>
      </w:r>
      <w:proofErr w:type="spellStart"/>
      <w:r>
        <w:rPr>
          <w:bCs/>
        </w:rPr>
        <w:t>KiK</w:t>
      </w:r>
      <w:proofErr w:type="spellEnd"/>
      <w:r>
        <w:rPr>
          <w:bCs/>
        </w:rPr>
        <w:t xml:space="preserve"> zastrzega sobie prawo do unieważnienia Karty podarunkowej. </w:t>
      </w:r>
    </w:p>
    <w:p w:rsidR="00446118" w:rsidRPr="00A20C32" w:rsidRDefault="00446118" w:rsidP="00446118">
      <w:pPr>
        <w:pStyle w:val="Akapitzlist"/>
        <w:numPr>
          <w:ilvl w:val="0"/>
          <w:numId w:val="4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  <w:rPr>
          <w:b/>
        </w:rPr>
      </w:pPr>
      <w:r>
        <w:t xml:space="preserve">Karta podarunkowa przekazywana jest kasjerowi i pozostaje w sklepie, w którym dokonano zakupu, jeżeli wykorzystano wszystkie przypisane do niej środki. W razie częściowego wykorzystania środków, kasjer oddaje Kartę podarunkową Uprawnionemu. </w:t>
      </w:r>
    </w:p>
    <w:p w:rsidR="00446118" w:rsidRPr="00AC56FC" w:rsidRDefault="00446118" w:rsidP="00446118">
      <w:pPr>
        <w:pStyle w:val="Akapitzlist"/>
        <w:numPr>
          <w:ilvl w:val="0"/>
          <w:numId w:val="4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>
        <w:rPr>
          <w:bCs/>
        </w:rPr>
        <w:t>Produkty zakupione w czasie tr</w:t>
      </w:r>
      <w:r>
        <w:t>wania Promocji nie podlegają zwrotowi ani wymianie.</w:t>
      </w:r>
    </w:p>
    <w:p w:rsidR="00446118" w:rsidRDefault="00446118" w:rsidP="00446118">
      <w:pPr>
        <w:spacing w:after="120" w:line="288" w:lineRule="auto"/>
        <w:ind w:left="57"/>
        <w:contextualSpacing/>
        <w:jc w:val="center"/>
        <w:rPr>
          <w:b/>
        </w:rPr>
      </w:pPr>
      <w:r w:rsidRPr="002F6EA1">
        <w:rPr>
          <w:b/>
        </w:rPr>
        <w:t>§</w:t>
      </w:r>
      <w:r>
        <w:rPr>
          <w:b/>
        </w:rPr>
        <w:t xml:space="preserve"> 5</w:t>
      </w:r>
      <w:r w:rsidRPr="002F6EA1">
        <w:rPr>
          <w:b/>
        </w:rPr>
        <w:t>.</w:t>
      </w:r>
      <w:r>
        <w:rPr>
          <w:b/>
        </w:rPr>
        <w:br/>
        <w:t>Reklamacje</w:t>
      </w:r>
    </w:p>
    <w:p w:rsidR="00446118" w:rsidRPr="00F55440" w:rsidRDefault="00446118" w:rsidP="00446118">
      <w:pPr>
        <w:pStyle w:val="Akapitzlist"/>
        <w:numPr>
          <w:ilvl w:val="0"/>
          <w:numId w:val="5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  <w:rPr>
          <w:b/>
        </w:rPr>
      </w:pPr>
      <w:r w:rsidRPr="00F55440">
        <w:t xml:space="preserve">Wszelkie reklamacje związane z </w:t>
      </w:r>
      <w:r>
        <w:t>Promocj</w:t>
      </w:r>
      <w:r w:rsidRPr="00F55440">
        <w:t>ą objętą niniejszym Regulaminem należy kierować na adres:</w:t>
      </w:r>
      <w:r>
        <w:t xml:space="preserve"> </w:t>
      </w:r>
      <w:proofErr w:type="spellStart"/>
      <w:r w:rsidRPr="00F330B2">
        <w:t>KiK</w:t>
      </w:r>
      <w:proofErr w:type="spellEnd"/>
      <w:r w:rsidRPr="00F330B2">
        <w:t xml:space="preserve"> </w:t>
      </w:r>
      <w:proofErr w:type="spellStart"/>
      <w:r w:rsidRPr="00F330B2">
        <w:t>Textil</w:t>
      </w:r>
      <w:proofErr w:type="spellEnd"/>
      <w:r w:rsidRPr="00F330B2">
        <w:t xml:space="preserve"> sp. z o.o.</w:t>
      </w:r>
      <w:r>
        <w:t xml:space="preserve">, </w:t>
      </w:r>
      <w:r w:rsidRPr="00F330B2">
        <w:t>ul. Legnicka 21A</w:t>
      </w:r>
      <w:r>
        <w:t xml:space="preserve">, </w:t>
      </w:r>
      <w:r w:rsidRPr="00F330B2">
        <w:t>53-671</w:t>
      </w:r>
      <w:r>
        <w:t xml:space="preserve"> Wrocław z dopiskiem „Reklamacje”</w:t>
      </w:r>
      <w:r w:rsidRPr="00F55440">
        <w:t>.</w:t>
      </w:r>
    </w:p>
    <w:p w:rsidR="00446118" w:rsidRPr="00F55440" w:rsidRDefault="00446118" w:rsidP="00446118">
      <w:pPr>
        <w:pStyle w:val="Akapitzlist"/>
        <w:numPr>
          <w:ilvl w:val="0"/>
          <w:numId w:val="5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 w:rsidRPr="00F55440">
        <w:t xml:space="preserve">Reklamacje </w:t>
      </w:r>
      <w:r>
        <w:t>po</w:t>
      </w:r>
      <w:r w:rsidRPr="00F55440">
        <w:t xml:space="preserve">winny </w:t>
      </w:r>
      <w:r>
        <w:t>zawierać</w:t>
      </w:r>
      <w:r w:rsidRPr="00F55440">
        <w:t xml:space="preserve"> dane wnoszącego reklamację (imię, nazwisko, adres </w:t>
      </w:r>
      <w:r>
        <w:t>e-mail, adres korespondencyjny) i</w:t>
      </w:r>
      <w:r w:rsidRPr="00F55440">
        <w:t xml:space="preserve"> wskazanie jej przyczyn.</w:t>
      </w:r>
    </w:p>
    <w:p w:rsidR="00446118" w:rsidRPr="00AC56FC" w:rsidRDefault="00446118" w:rsidP="00446118">
      <w:pPr>
        <w:pStyle w:val="Akapitzlist"/>
        <w:numPr>
          <w:ilvl w:val="0"/>
          <w:numId w:val="5"/>
        </w:numPr>
        <w:overflowPunct/>
        <w:autoSpaceDE/>
        <w:autoSpaceDN/>
        <w:adjustRightInd/>
        <w:spacing w:after="120" w:line="288" w:lineRule="auto"/>
        <w:ind w:left="709" w:hanging="425"/>
        <w:jc w:val="both"/>
        <w:textAlignment w:val="auto"/>
      </w:pPr>
      <w:r w:rsidRPr="00F55440">
        <w:t>Skutecznie złożone reklamacje będą rozpatrywane w terminie 10 dni od daty otrzymania reklamacji, a zgłaszający reklamację zostanie powiadomiony o sposobie rozpatrzenia reklamacji (w zależności od drogi jaką złożył reklamację).</w:t>
      </w:r>
    </w:p>
    <w:p w:rsidR="00446118" w:rsidRDefault="00446118" w:rsidP="00446118">
      <w:pPr>
        <w:spacing w:after="120" w:line="288" w:lineRule="auto"/>
        <w:ind w:left="57"/>
        <w:contextualSpacing/>
        <w:jc w:val="center"/>
        <w:rPr>
          <w:b/>
        </w:rPr>
      </w:pPr>
      <w:r w:rsidRPr="002F6EA1">
        <w:rPr>
          <w:b/>
        </w:rPr>
        <w:t>§</w:t>
      </w:r>
      <w:r>
        <w:rPr>
          <w:b/>
        </w:rPr>
        <w:t xml:space="preserve"> 6</w:t>
      </w:r>
      <w:r w:rsidRPr="002F6EA1">
        <w:rPr>
          <w:b/>
        </w:rPr>
        <w:t>.</w:t>
      </w:r>
      <w:r>
        <w:rPr>
          <w:b/>
        </w:rPr>
        <w:br/>
        <w:t>Postanowienia końcowe</w:t>
      </w:r>
    </w:p>
    <w:p w:rsidR="00446118" w:rsidRPr="00AA098B" w:rsidRDefault="00446118" w:rsidP="00446118">
      <w:pPr>
        <w:pStyle w:val="Akapitzlist"/>
        <w:numPr>
          <w:ilvl w:val="0"/>
          <w:numId w:val="6"/>
        </w:numPr>
        <w:overflowPunct/>
        <w:autoSpaceDE/>
        <w:autoSpaceDN/>
        <w:adjustRightInd/>
        <w:spacing w:after="120" w:line="288" w:lineRule="auto"/>
        <w:ind w:left="641" w:hanging="357"/>
        <w:jc w:val="both"/>
        <w:textAlignment w:val="auto"/>
        <w:rPr>
          <w:b/>
        </w:rPr>
      </w:pPr>
      <w:r>
        <w:t xml:space="preserve">Niniejszy Regulamin wchodzi w życie z dniem </w:t>
      </w:r>
      <w:r w:rsidR="000A1247">
        <w:t>06.06</w:t>
      </w:r>
      <w:r>
        <w:t>.2022 r.</w:t>
      </w:r>
    </w:p>
    <w:p w:rsidR="00446118" w:rsidRPr="00AA098B" w:rsidRDefault="00446118" w:rsidP="00446118">
      <w:pPr>
        <w:pStyle w:val="Akapitzlist"/>
        <w:numPr>
          <w:ilvl w:val="0"/>
          <w:numId w:val="6"/>
        </w:numPr>
        <w:overflowPunct/>
        <w:autoSpaceDE/>
        <w:autoSpaceDN/>
        <w:adjustRightInd/>
        <w:spacing w:after="120" w:line="288" w:lineRule="auto"/>
        <w:ind w:left="641" w:hanging="357"/>
        <w:jc w:val="both"/>
        <w:textAlignment w:val="auto"/>
      </w:pPr>
      <w:r>
        <w:t>Niniejszy regulamin podlega prawu polskiemu.</w:t>
      </w:r>
    </w:p>
    <w:p w:rsidR="00446118" w:rsidRPr="000D59FB" w:rsidRDefault="00446118" w:rsidP="00446118">
      <w:pPr>
        <w:pStyle w:val="Akapitzlist"/>
        <w:numPr>
          <w:ilvl w:val="0"/>
          <w:numId w:val="6"/>
        </w:numPr>
        <w:overflowPunct/>
        <w:autoSpaceDE/>
        <w:autoSpaceDN/>
        <w:adjustRightInd/>
        <w:spacing w:after="120" w:line="288" w:lineRule="auto"/>
        <w:ind w:left="641" w:hanging="357"/>
        <w:jc w:val="both"/>
        <w:textAlignment w:val="auto"/>
        <w:rPr>
          <w:b/>
        </w:rPr>
      </w:pPr>
      <w:r>
        <w:t>Skorzystanie z Karty podarunkowej jest równoznaczne z akceptacją niniejszego Regulaminu.</w:t>
      </w:r>
    </w:p>
    <w:p w:rsidR="00446118" w:rsidRPr="00F55440" w:rsidRDefault="00446118" w:rsidP="00446118">
      <w:pPr>
        <w:pStyle w:val="Akapitzlist"/>
        <w:numPr>
          <w:ilvl w:val="0"/>
          <w:numId w:val="6"/>
        </w:numPr>
        <w:overflowPunct/>
        <w:autoSpaceDE/>
        <w:autoSpaceDN/>
        <w:adjustRightInd/>
        <w:spacing w:after="120" w:line="288" w:lineRule="auto"/>
        <w:ind w:left="641" w:hanging="357"/>
        <w:jc w:val="both"/>
        <w:textAlignment w:val="auto"/>
      </w:pPr>
      <w:r>
        <w:t xml:space="preserve">Regulamin jest dostępny do wglądu w każdym sklepie </w:t>
      </w:r>
      <w:proofErr w:type="spellStart"/>
      <w:r>
        <w:t>KiK</w:t>
      </w:r>
      <w:proofErr w:type="spellEnd"/>
      <w:r>
        <w:t>.</w:t>
      </w:r>
    </w:p>
    <w:p w:rsidR="00446118" w:rsidRDefault="00446118" w:rsidP="00446118">
      <w:pPr>
        <w:spacing w:after="60" w:line="276" w:lineRule="auto"/>
        <w:rPr>
          <w:sz w:val="22"/>
          <w:szCs w:val="22"/>
        </w:rPr>
      </w:pPr>
    </w:p>
    <w:p w:rsidR="00500694" w:rsidRDefault="00500694"/>
    <w:sectPr w:rsidR="00500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296CD8"/>
    <w:multiLevelType w:val="hybridMultilevel"/>
    <w:tmpl w:val="6644B360"/>
    <w:lvl w:ilvl="0" w:tplc="1A045E0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C266043"/>
    <w:multiLevelType w:val="hybridMultilevel"/>
    <w:tmpl w:val="144E4D6C"/>
    <w:lvl w:ilvl="0" w:tplc="C1DCC7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654DAD"/>
    <w:multiLevelType w:val="hybridMultilevel"/>
    <w:tmpl w:val="6644B360"/>
    <w:lvl w:ilvl="0" w:tplc="1A045E04">
      <w:start w:val="1"/>
      <w:numFmt w:val="decimal"/>
      <w:lvlText w:val="%1."/>
      <w:lvlJc w:val="left"/>
      <w:pPr>
        <w:ind w:left="4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 w15:restartNumberingAfterBreak="0">
    <w:nsid w:val="44801C39"/>
    <w:multiLevelType w:val="hybridMultilevel"/>
    <w:tmpl w:val="3C561A16"/>
    <w:lvl w:ilvl="0" w:tplc="917E18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1BD418B8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C2A34CA"/>
    <w:multiLevelType w:val="hybridMultilevel"/>
    <w:tmpl w:val="902A30EE"/>
    <w:lvl w:ilvl="0" w:tplc="D3724AA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DE20C0"/>
    <w:multiLevelType w:val="hybridMultilevel"/>
    <w:tmpl w:val="2B887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5775478"/>
    <w:multiLevelType w:val="hybridMultilevel"/>
    <w:tmpl w:val="F68287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118"/>
    <w:rsid w:val="000A1247"/>
    <w:rsid w:val="00286BD3"/>
    <w:rsid w:val="00446118"/>
    <w:rsid w:val="0050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A50A71-C914-4374-BD8E-22BDF2691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4611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6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Polski Czerwony Krzyz</Company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Strycka</dc:creator>
  <cp:keywords/>
  <dc:description/>
  <cp:lastModifiedBy>Małgorzata Szukała</cp:lastModifiedBy>
  <cp:revision>2</cp:revision>
  <cp:lastPrinted>2022-06-06T11:16:00Z</cp:lastPrinted>
  <dcterms:created xsi:type="dcterms:W3CDTF">2022-06-06T11:20:00Z</dcterms:created>
  <dcterms:modified xsi:type="dcterms:W3CDTF">2022-06-06T11:20:00Z</dcterms:modified>
</cp:coreProperties>
</file>